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042/2023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288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requer, à Secretaria Municipal de Segurança e Mobilidade Urbana, </w:t>
      </w:r>
      <w:r w:rsidDel="00000000" w:rsidR="00000000" w:rsidRPr="00000000">
        <w:rPr>
          <w:b w:val="1"/>
          <w:i w:val="1"/>
          <w:rtl w:val="0"/>
        </w:rPr>
        <w:t xml:space="preserve">providencie alteração na rota do transporte coletivo urbano na avenida LO 33, passando na quadra 1506 Sul.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288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 Vereador que este subscreve, após aprovação em plenário, vem respeitosamente REQUERER, junto à </w:t>
      </w:r>
      <w:r w:rsidDel="00000000" w:rsidR="00000000" w:rsidRPr="00000000">
        <w:rPr>
          <w:b w:val="1"/>
          <w:rtl w:val="0"/>
        </w:rPr>
        <w:t xml:space="preserve">Secretaria Municipal de Segurança e Mobilidade Urbana, providencie alteração na rota do transporte coletivo urbano na avenida LO 33, passando na quadra 1506 Sul.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72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sz w:val="24"/>
          <w:szCs w:val="24"/>
          <w:rtl w:val="0"/>
        </w:rPr>
        <w:t xml:space="preserve">aros nobres, a solicitação parte de moradores que residem na quadra 1506 Sul, solicitando a disponibilização ou a alteração de uma das linhas de ônibus coletivo que transitam pela quadra 1506 sul,  para que sua rota possa  atender a avenida LO 33.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72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Nesse sentido, REQUEREMOS,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à </w:t>
      </w:r>
      <w:r w:rsidDel="00000000" w:rsidR="00000000" w:rsidRPr="00000000">
        <w:rPr>
          <w:sz w:val="24"/>
          <w:szCs w:val="24"/>
          <w:rtl w:val="0"/>
        </w:rPr>
        <w:t xml:space="preserve">Secretaria Municipal de Segurança e Mobilidade Urbana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por meio do setor responsável, o serviço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firstLine="708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2062163</wp:posOffset>
            </wp:positionH>
            <wp:positionV relativeFrom="paragraph">
              <wp:posOffset>281987</wp:posOffset>
            </wp:positionV>
            <wp:extent cx="1604963" cy="785407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4963" cy="7854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Palmas, </w:t>
      </w:r>
      <w:r w:rsidDel="00000000" w:rsidR="00000000" w:rsidRPr="00000000">
        <w:rPr>
          <w:rtl w:val="0"/>
        </w:rPr>
        <w:t xml:space="preserve">17</w:t>
      </w:r>
      <w:r w:rsidDel="00000000" w:rsidR="00000000" w:rsidRPr="00000000">
        <w:rPr>
          <w:color w:val="000000"/>
          <w:rtl w:val="0"/>
        </w:rPr>
        <w:t xml:space="preserve"> de </w:t>
      </w:r>
      <w:r w:rsidDel="00000000" w:rsidR="00000000" w:rsidRPr="00000000">
        <w:rPr>
          <w:rtl w:val="0"/>
        </w:rPr>
        <w:t xml:space="preserve">Abril</w:t>
      </w:r>
      <w:r w:rsidDel="00000000" w:rsidR="00000000" w:rsidRPr="00000000">
        <w:rPr>
          <w:color w:val="000000"/>
          <w:rtl w:val="0"/>
        </w:rPr>
        <w:t xml:space="preserve"> de 2023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JOSMUNDO </w:t>
      </w:r>
      <w:r w:rsidDel="00000000" w:rsidR="00000000" w:rsidRPr="00000000">
        <w:rPr>
          <w:b w:val="1"/>
          <w:rtl w:val="0"/>
        </w:rPr>
        <w:t xml:space="preserve">VILA NOVA DE SOUZA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Vereador de Palma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3.jpg"/>
          <a:graphic>
            <a:graphicData uri="http://schemas.openxmlformats.org/drawingml/2006/picture">
              <pic:pic>
                <pic:nvPicPr>
                  <pic:cNvPr descr="Descrição: timbre2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2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