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049/2023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sejam executados serviços de tapa buracos na Avenida Parque entre as Quadras 1504 e 1506 Sul.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adoção de medidas para que sejam executados serviços de tapa buracos na Avenida Parque entre as Quadras 1504 e 1506 Sul.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Considerando, que as ruas do referido bairro necessitam de manutenção, pois algumas encontram-se em péssimas condições de se trafegar.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/>
      </w:pPr>
      <w:r w:rsidDel="00000000" w:rsidR="00000000" w:rsidRPr="00000000">
        <w:rPr>
          <w:highlight w:val="white"/>
          <w:rtl w:val="0"/>
        </w:rPr>
        <w:t xml:space="preserve">Portanto, REQUEREMOS, à Secretaria Municipal de Infraestrutura e Serviços Públicos, por meio do setor responsável, a execução destes serviços no local acima descrito, visto que a maior preocupação é sempre garantir a qualidade de vida e o bem 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2057400</wp:posOffset>
            </wp:positionH>
            <wp:positionV relativeFrom="paragraph">
              <wp:posOffset>156251</wp:posOffset>
            </wp:positionV>
            <wp:extent cx="1894155" cy="92247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25 de Abril de 2023.</w:t>
      </w:r>
    </w:p>
    <w:p w:rsidR="00000000" w:rsidDel="00000000" w:rsidP="00000000" w:rsidRDefault="00000000" w:rsidRPr="00000000" w14:paraId="00000012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</w:rPr>
      </w:pPr>
      <w:bookmarkStart w:colFirst="0" w:colLast="0" w:name="_q0o5z5otr1v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