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rtl w:val="0"/>
        </w:rPr>
        <w:t xml:space="preserve">REQUERIMENTO Nº 013/2023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right" w:leader="none" w:pos="9072"/>
        </w:tabs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i w:val="1"/>
          <w:rtl w:val="0"/>
        </w:rPr>
        <w:t xml:space="preserve">Nos termos do regimento interno, ouvido o plenário, </w:t>
      </w:r>
      <w:r w:rsidDel="00000000" w:rsidR="00000000" w:rsidRPr="00000000">
        <w:rPr>
          <w:i w:val="1"/>
          <w:rtl w:val="0"/>
        </w:rPr>
        <w:t xml:space="preserve">requeremos,</w:t>
      </w:r>
      <w:r w:rsidDel="00000000" w:rsidR="00000000" w:rsidRPr="00000000">
        <w:rPr>
          <w:i w:val="1"/>
          <w:rtl w:val="0"/>
        </w:rPr>
        <w:t xml:space="preserve"> à Secretaria de Infraestrutura e Serviços Públicos, que </w:t>
      </w:r>
      <w:r w:rsidDel="00000000" w:rsidR="00000000" w:rsidRPr="00000000">
        <w:rPr>
          <w:b w:val="1"/>
          <w:i w:val="1"/>
          <w:rtl w:val="0"/>
        </w:rPr>
        <w:t xml:space="preserve">providencie a instalação de guarda-corpos na ponte sobre o Córrego Machado, Avenida Antônio Sampaio, acesso ao Setor Bertaville.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3600" w:firstLine="0"/>
        <w:jc w:val="both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O Vereador que este subscreve, vem respeitosamente REQUERER, junto à Secretaria Municipal de Infraestrutura e Serviços Público, por meio do setor responsável, que </w:t>
      </w:r>
      <w:r w:rsidDel="00000000" w:rsidR="00000000" w:rsidRPr="00000000">
        <w:rPr>
          <w:b w:val="1"/>
          <w:rtl w:val="0"/>
        </w:rPr>
        <w:t xml:space="preserve">providencie a instalação de guarda-corpos na ponte sobre o Córrego Machado acesso ao Setor Bertaville. </w:t>
      </w:r>
    </w:p>
    <w:p w:rsidR="00000000" w:rsidDel="00000000" w:rsidP="00000000" w:rsidRDefault="00000000" w:rsidRPr="00000000" w14:paraId="00000007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color w:val="202124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Caros nobres, a presente solicitação partiu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</w:t>
      </w:r>
      <w:r w:rsidDel="00000000" w:rsidR="00000000" w:rsidRPr="00000000">
        <w:rPr>
          <w:sz w:val="24"/>
          <w:szCs w:val="24"/>
          <w:rtl w:val="0"/>
        </w:rPr>
        <w:t xml:space="preserve">moradores (pedestres, ciclistas e motoristas) que utilizam a via para deslocamento diário.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Os guarda-corpos são instalados em locais que possuem ambientes mais altos em relação ao solo, eles têm a função de </w:t>
      </w:r>
      <w:r w:rsidDel="00000000" w:rsidR="00000000" w:rsidRPr="00000000">
        <w:rPr>
          <w:color w:val="202124"/>
          <w:sz w:val="24"/>
          <w:szCs w:val="24"/>
          <w:rtl w:val="0"/>
        </w:rPr>
        <w:t xml:space="preserve">proteger pessoas e até mesmo animais de possíveis acidentes ocasionados pelo desnível.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360" w:lineRule="auto"/>
        <w:ind w:left="0" w:right="0" w:firstLine="72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sentido, REQUEREMOS, 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à Secretaria  de Segurança e Mobilidade Urbana, por meio do setor responsável, a execução destes serviços no local acima descrito, visto que a maior preocupação é sempre garantir a qualidade de vida e o bem-estar da população.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Nesse propósito, ciente do benefício que trará este serviço à população local, conto com o apoio dos nobres pares desta casa, para aprovação deste requerimento.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firstLine="708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1819275</wp:posOffset>
            </wp:positionH>
            <wp:positionV relativeFrom="paragraph">
              <wp:posOffset>211522</wp:posOffset>
            </wp:positionV>
            <wp:extent cx="1585913" cy="778346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85913" cy="7783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708" w:firstLine="708"/>
        <w:jc w:val="right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rtl w:val="0"/>
        </w:rPr>
        <w:t xml:space="preserve">Palmas, </w:t>
      </w:r>
      <w:r w:rsidDel="00000000" w:rsidR="00000000" w:rsidRPr="00000000">
        <w:rPr>
          <w:rtl w:val="0"/>
        </w:rPr>
        <w:t xml:space="preserve">06</w:t>
      </w:r>
      <w:r w:rsidDel="00000000" w:rsidR="00000000" w:rsidRPr="00000000">
        <w:rPr>
          <w:color w:val="000000"/>
          <w:rtl w:val="0"/>
        </w:rPr>
        <w:t xml:space="preserve"> de </w:t>
      </w:r>
      <w:r w:rsidDel="00000000" w:rsidR="00000000" w:rsidRPr="00000000">
        <w:rPr>
          <w:rtl w:val="0"/>
        </w:rPr>
        <w:t xml:space="preserve">Março</w:t>
      </w:r>
      <w:r w:rsidDel="00000000" w:rsidR="00000000" w:rsidRPr="00000000">
        <w:rPr>
          <w:color w:val="000000"/>
          <w:rtl w:val="0"/>
        </w:rPr>
        <w:t xml:space="preserve"> de 2023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center"/>
        <w:rPr>
          <w:b w:val="1"/>
          <w:color w:val="000000"/>
          <w:sz w:val="24"/>
          <w:szCs w:val="24"/>
        </w:rPr>
      </w:pPr>
      <w:bookmarkStart w:colFirst="0" w:colLast="0" w:name="_30j0zll" w:id="0"/>
      <w:bookmarkEnd w:id="0"/>
      <w:r w:rsidDel="00000000" w:rsidR="00000000" w:rsidRPr="00000000">
        <w:rPr>
          <w:b w:val="1"/>
          <w:sz w:val="24"/>
          <w:szCs w:val="24"/>
          <w:rtl w:val="0"/>
        </w:rPr>
        <w:t xml:space="preserve">JOSMUNDO VILA NOVA DE SOUZA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Vereador de Palmas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(PODE)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1440" w:left="1440" w:right="1440" w:header="56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umanst521 B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rFonts w:ascii="Calibri" w:cs="Calibri" w:eastAsia="Calibri" w:hAnsi="Calibri"/>
        <w:color w:val="000000"/>
      </w:rPr>
    </w:pPr>
    <w:r w:rsidDel="00000000" w:rsidR="00000000" w:rsidRPr="00000000">
      <w:rPr>
        <w:rFonts w:ascii="Calibri" w:cs="Calibri" w:eastAsia="Calibri" w:hAnsi="Calibri"/>
        <w:color w:val="000000"/>
      </w:rPr>
      <w:drawing>
        <wp:inline distB="0" distT="0" distL="0" distR="0">
          <wp:extent cx="5367655" cy="77470"/>
          <wp:effectExtent b="0" l="0" r="0" t="0"/>
          <wp:docPr descr="Descrição: timbre2" id="3" name="image1.jpg"/>
          <a:graphic>
            <a:graphicData uri="http://schemas.openxmlformats.org/drawingml/2006/picture">
              <pic:pic>
                <pic:nvPicPr>
                  <pic:cNvPr descr="Descrição: timbre2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7655" cy="774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Quadra ACNE 1 (104 Norte), Av. LO 02, Conjunto 01, Lote 08-A </w:t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jc w:val="center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Fonts w:ascii="Humanst521 BT" w:cs="Humanst521 BT" w:eastAsia="Humanst521 BT" w:hAnsi="Humanst521 BT"/>
        <w:b w:val="1"/>
        <w:color w:val="333399"/>
        <w:sz w:val="16"/>
        <w:szCs w:val="16"/>
        <w:rtl w:val="0"/>
      </w:rPr>
      <w:t xml:space="preserve">  CEP: 77.006-022 Palmas - Tocantins</w:t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line="240" w:lineRule="auto"/>
      <w:rPr>
        <w:rFonts w:ascii="Humanst521 BT" w:cs="Humanst521 BT" w:eastAsia="Humanst521 BT" w:hAnsi="Humanst521 BT"/>
        <w:b w:val="1"/>
        <w:color w:val="333399"/>
        <w:sz w:val="16"/>
        <w:szCs w:val="16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-285748</wp:posOffset>
          </wp:positionH>
          <wp:positionV relativeFrom="paragraph">
            <wp:posOffset>12065</wp:posOffset>
          </wp:positionV>
          <wp:extent cx="6307455" cy="1133475"/>
          <wp:effectExtent b="0" l="0" r="0" t="0"/>
          <wp:wrapSquare wrapText="bothSides" distB="0" distT="0" distL="114300" distR="114300"/>
          <wp:docPr descr="C:\Users\TONY\AppData\Local\Microsoft\Windows\INetCache\Content.Word\TOPO-JOS.PNG" id="1" name="image3.png"/>
          <a:graphic>
            <a:graphicData uri="http://schemas.openxmlformats.org/drawingml/2006/picture">
              <pic:pic>
                <pic:nvPicPr>
                  <pic:cNvPr descr="C:\Users\TONY\AppData\Local\Microsoft\Windows\INetCache\Content.Word\TOPO-JOS.PNG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7455" cy="113347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400" w:lineRule="auto"/>
    </w:pPr>
    <w:rPr>
      <w:color w:val="000000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120" w:before="360" w:lineRule="auto"/>
    </w:pPr>
    <w:rPr>
      <w:color w:val="00000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