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028/2023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revitalização do paisagismo e melhorias do passeio no entorno da praça central do Jardim Aureny I.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o presente subscreve, em pleno exercício de suas prerrogativas legais e regimentais, solicita-se por meio deste, que através do órgão competente, providencie 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providencie serviços de revitalização do paisagismo e melhorias do passeio no entorno da praça central do Jardim Aureny I.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Caros nobres, a presente solicitação, parte dos moradores e comerciantes do bairro, que solicitam melhorias como: revitalização do paisagismo, iluminação e também</w:t>
      </w:r>
      <w:r w:rsidDel="00000000" w:rsidR="00000000" w:rsidRPr="00000000">
        <w:rPr>
          <w:highlight w:val="white"/>
          <w:rtl w:val="0"/>
        </w:rPr>
        <w:t xml:space="preserve"> que seja melhorado o passeio público no entorno da praça, que encontra-se sem manutenção e com falhas, podendo ocorrer lesões aos que caminham no local.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As melhorias se fazem necessárias por ser o único local do bairro que os moradores têm para fazer suas caminhadas e o passeio estando com falhas podem ocasionar acidentes.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2070263</wp:posOffset>
            </wp:positionH>
            <wp:positionV relativeFrom="paragraph">
              <wp:posOffset>457200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9h358b1cqpt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